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3" w:rsidRDefault="00EF00E3" w:rsidP="00EF00E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3094D" w:rsidRPr="00EF00E3" w:rsidRDefault="00E3094D" w:rsidP="00E3094D">
      <w:pPr>
        <w:pStyle w:val="1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hd w:val="clear" w:color="auto" w:fill="FFFFFF"/>
        </w:rPr>
        <w:t>合作协议</w:t>
      </w:r>
    </w:p>
    <w:p w:rsidR="00C91FCC" w:rsidRDefault="00EF00E3" w:rsidP="00D31D50">
      <w:pPr>
        <w:spacing w:line="220" w:lineRule="atLeast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甲方：　　　　　　　　身份证： 　　 　　</w:t>
      </w:r>
    </w:p>
    <w:p w:rsidR="00C91FCC" w:rsidRDefault="00EF00E3" w:rsidP="00D31D50">
      <w:pPr>
        <w:spacing w:line="220" w:lineRule="atLeast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乙方：　　　　　　　　身份证： 　　 　</w:t>
      </w:r>
    </w:p>
    <w:p w:rsidR="00C91FCC" w:rsidRDefault="00EF00E3" w:rsidP="00D31D50">
      <w:pPr>
        <w:spacing w:line="220" w:lineRule="atLeast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丙方：　　　　　　　　身份证： 　　 　</w:t>
      </w:r>
    </w:p>
    <w:p w:rsidR="00E54800" w:rsidRDefault="00E54800" w:rsidP="00E54800">
      <w:pPr>
        <w:spacing w:line="220" w:lineRule="atLeast"/>
        <w:ind w:firstLineChars="150" w:firstLine="315"/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</w:pPr>
    </w:p>
    <w:p w:rsidR="00C91FCC" w:rsidRDefault="00EF00E3" w:rsidP="00E54800">
      <w:pPr>
        <w:spacing w:line="220" w:lineRule="atLeast"/>
        <w:ind w:firstLineChars="150" w:firstLine="315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就甲、乙、丙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（）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方合伙经营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珠宝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公司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旗下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一事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多多宝公司团队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，经甲、乙、丙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（）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方充分协商，达成合伙协议如下： 　　 </w:t>
      </w:r>
    </w:p>
    <w:p w:rsidR="00C91FCC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一、合作原则 　　 　　</w:t>
      </w:r>
      <w:r w:rsidR="00E54800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（）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方本着风险共担，利益均沾的原则，共同投资，共同经营，共同发展，确保所经营的公司稳步发展。 　　 　　</w:t>
      </w:r>
    </w:p>
    <w:p w:rsidR="00C91FCC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二、合作期限 　　 　　初步商定，合作期限为10年。自20xx年x月x日开始，至20xx年x月x日止。 　　 　　</w:t>
      </w:r>
    </w:p>
    <w:p w:rsidR="00C91FCC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三、投资要求及规模 　　 　　初步商定，本公司全部出资额为x万元。其中甲方出资x万元，占出资比例的%；乙方出资x万元，占出资比例的x%；丙方出资x万元；占出资比例的x%。 　　 　　</w:t>
      </w:r>
    </w:p>
    <w:p w:rsidR="00C91FCC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四、出资要求 　　 　　本协议签字后，即发生法律效力。投资各方必须在本协议签字之日起7天内交齐本协议所约定的出资额。凡逾期交纳出资额的，按预期天数，承担每日千分之一的违约金。 　　 　　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五、利益分配及风险承担 　　 　　每个日历年终了后，进行财务决算，按盈亏状况和各合伙人的出资比例进行利益分配和亏损负担。 　　 　　若有盈利，利益分配应当在次年的1月31日之前完成。分得利益者可以将盈利取走，也可以将盈利的部分或全部留在公司作为再投资，公司接受后，应当对该部分新增投资给予计付不低于银行同期贷款利率的利息，或按议定的利率计付利息。 　　 　　若出现亏损，按投资比例分担亏损。亏损可以按公司的议定原则处理，由以后的赢利弥补；也可以由各合伙人按投资比例所分担的亏损额另行出资，补足亏损额。 　　 　　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lastRenderedPageBreak/>
        <w:t xml:space="preserve">六、退伙或转让出资 　　 　　本协议生效后，合伙人不得退伙。如遇特殊情况，必须退伙时，应取得其他合伙人的同意。若中途有人需转让出资，首先应当在合伙人内部转让出资。其他合伙人不收购转让人的出资额时，可以向合伙人以外的其他人转让出资。 　　 　　</w:t>
      </w:r>
      <w:r w:rsidR="00E3094D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        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七、重大事项的议定原则本公司在经营过程中，正常经营时按议定的管理办法处理。若出现正常经营以外的情况或有另外的经营变化或改变经营策略、经营方向时，应当召开全体合伙人会议待通过之后方可实施。 　　 　　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八、合同的终止或解除 　　 　　本合同履行期满自然解除。 　　 　　本合同履行过程中，遇有国家政策发生重大变化或自然灾害、战争等导致本合同无法履行时，本合同终止，互相不承担违约责任。 　　 　　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九、违约责任 　　 　　任何一方如果不能按时足额出资，视为违约，应当承担违约责任。除按本协议第四条约定的利息承担以外，还应赔偿因不能足额及时出资所造成的经营损失。 　　 　　正常经营过程中，如果有人非法占用合伙资金，视为违约，按本公司正常经营过程中该本分资金所能获得的盈利给予赔偿。 　　 　</w:t>
      </w:r>
    </w:p>
    <w:p w:rsidR="00E3094D" w:rsidRDefault="00EF00E3" w:rsidP="00C91FCC">
      <w:pPr>
        <w:spacing w:line="220" w:lineRule="atLeast"/>
        <w:ind w:firstLine="42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　十、未尽事宜，另行协商解决。 　　 　　</w:t>
      </w:r>
    </w:p>
    <w:p w:rsidR="00E3094D" w:rsidRDefault="00E3094D" w:rsidP="00E3094D">
      <w:pPr>
        <w:spacing w:line="220" w:lineRule="atLeast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</w:p>
    <w:p w:rsidR="00E3094D" w:rsidRPr="00C91FCC" w:rsidRDefault="00EF00E3" w:rsidP="00E3094D">
      <w:pPr>
        <w:spacing w:line="220" w:lineRule="atLeast"/>
        <w:ind w:firstLineChars="1900" w:firstLine="399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甲方： 　</w:t>
      </w:r>
      <w:r w:rsidR="00E3094D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        </w:t>
      </w: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　</w:t>
      </w:r>
      <w:r w:rsidR="00E3094D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>日期：</w:t>
      </w:r>
    </w:p>
    <w:p w:rsidR="00E3094D" w:rsidRDefault="00E3094D" w:rsidP="00E3094D">
      <w:pPr>
        <w:spacing w:line="220" w:lineRule="atLeast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                     </w:t>
      </w:r>
    </w:p>
    <w:p w:rsidR="00E3094D" w:rsidRDefault="00EF00E3" w:rsidP="00E3094D">
      <w:pPr>
        <w:spacing w:line="220" w:lineRule="atLeast"/>
        <w:ind w:firstLineChars="1900" w:firstLine="399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乙方： 　　 </w:t>
      </w:r>
      <w:r w:rsidR="00E3094D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       日期：</w:t>
      </w:r>
    </w:p>
    <w:p w:rsidR="00E3094D" w:rsidRDefault="00E3094D" w:rsidP="00E3094D">
      <w:pPr>
        <w:spacing w:line="220" w:lineRule="atLeast"/>
        <w:ind w:firstLineChars="1900" w:firstLine="399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</w:p>
    <w:p w:rsidR="004358AB" w:rsidRDefault="00EF00E3" w:rsidP="00E3094D">
      <w:pPr>
        <w:spacing w:line="220" w:lineRule="atLeast"/>
        <w:ind w:firstLineChars="1900" w:firstLine="3990"/>
        <w:rPr>
          <w:rFonts w:ascii="微软雅黑" w:hAnsi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丙方： 　　 </w:t>
      </w:r>
      <w:r w:rsidR="00E3094D">
        <w:rPr>
          <w:rFonts w:ascii="微软雅黑" w:hAnsi="微软雅黑" w:hint="eastAsia"/>
          <w:color w:val="666666"/>
          <w:sz w:val="21"/>
          <w:szCs w:val="21"/>
          <w:shd w:val="clear" w:color="auto" w:fill="FFFFFF"/>
        </w:rPr>
        <w:t xml:space="preserve">       日期：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59" w:rsidRDefault="009D2359" w:rsidP="00EF00E3">
      <w:pPr>
        <w:spacing w:after="0"/>
      </w:pPr>
      <w:r>
        <w:separator/>
      </w:r>
    </w:p>
  </w:endnote>
  <w:endnote w:type="continuationSeparator" w:id="0">
    <w:p w:rsidR="009D2359" w:rsidRDefault="009D2359" w:rsidP="00EF00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59" w:rsidRDefault="009D2359" w:rsidP="00EF00E3">
      <w:pPr>
        <w:spacing w:after="0"/>
      </w:pPr>
      <w:r>
        <w:separator/>
      </w:r>
    </w:p>
  </w:footnote>
  <w:footnote w:type="continuationSeparator" w:id="0">
    <w:p w:rsidR="009D2359" w:rsidRDefault="009D2359" w:rsidP="00EF00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B92"/>
    <w:rsid w:val="00323B43"/>
    <w:rsid w:val="003D37D8"/>
    <w:rsid w:val="00426133"/>
    <w:rsid w:val="004358AB"/>
    <w:rsid w:val="0061630D"/>
    <w:rsid w:val="0086105D"/>
    <w:rsid w:val="008B7726"/>
    <w:rsid w:val="009D2359"/>
    <w:rsid w:val="00C91FCC"/>
    <w:rsid w:val="00D31D50"/>
    <w:rsid w:val="00E3094D"/>
    <w:rsid w:val="00E54800"/>
    <w:rsid w:val="00EF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30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0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0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0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0E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0E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0E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94D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2018-05-11T22:26:00Z</dcterms:modified>
</cp:coreProperties>
</file>